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28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outubro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de 20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20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Ao Diretor do INRI/CT/UFSM,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Nesta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De: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Prof. 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lotação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AUTORIZAÇÃO PARA USO DE EQUIPAMENTO DO INRI/CT/UFSM FORA DAS DEPENDÊNCIAS DA 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Prezado diretor,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Venho através deste solicitar a autorização do uso de equipamentos lotados no INRI/CT/UFSM fora das dependências da UFSM, listados a seguir: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7"/>
        <w:gridCol w:w="5217"/>
        <w:gridCol w:w="1677"/>
        <w:gridCol w:w="1984"/>
        <w:tblGridChange w:id="0">
          <w:tblGrid>
            <w:gridCol w:w="1157"/>
            <w:gridCol w:w="5217"/>
            <w:gridCol w:w="1677"/>
            <w:gridCol w:w="1984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Número Patrimônio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Descrição do equipamento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Local de guarda no INRI</w:t>
              <w:br w:type="textWrapping"/>
              <w:t xml:space="preserve">(laboratório/sala)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Responsável pelo equipamento no INRI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130786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Yokogawa WT1600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GEPOC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Roger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226891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Yokogawa WT1800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GEPOC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Roger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134936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Câmera térmica Fluke Ti20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GEPOC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Roger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Os equipamentos serão utilizados para atividades de ensino, pesquisa ou extensão, de acordo com o seguinte projeto: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7230"/>
        <w:tblGridChange w:id="0">
          <w:tblGrid>
            <w:gridCol w:w="2830"/>
            <w:gridCol w:w="723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Número do registro no GAP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Tipo (ensino/pesquisa/extensão)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Coordenador do projeto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SIAPE do coordenador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Justificativa para uso do equipamento fora da UFSM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Membro da equipe do projeto que será o responsável por acompanhar o uso dos equipamentos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Matrícula / SIAPE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 informações referentes ao local de uso e a responsabilidade pelos mesmos.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7230"/>
        <w:tblGridChange w:id="0">
          <w:tblGrid>
            <w:gridCol w:w="2830"/>
            <w:gridCol w:w="7230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Local de uso do equipamento</w:t>
              <w:br w:type="textWrapping"/>
              <w:t xml:space="preserve">(instituição/empresa)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Período de uso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Forma de envio dos equipamentos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Seguro contratado para uso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São responsabilidades assumidas pelo coordenador do projeto responsável pela utilização dos equipamentos: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sejam somente usados para as atividades descritas nesse documento;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durante todo o uso estes fiquem sob acompanhamento de um membro da equipe, e que este seja plenamente qualificado para seu uso;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retorne à UFSM, na data informada, em perfeitas condições;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Assumir os ônus perante os órgãos de controle e judiciais diante de eventuais furto, perda ou danificação;</w:t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São responsabilidades assumidas pelo coordenador do laboratório responsável pela guarda do equipamento no INRI/CT: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a saída do equipamento está planejada para mínimo impacto nas atividades de pesquisa, ensino e extensão do laboratório;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Testar os equipamentos no momento do envio e após o retorno à UFSM, avaliando se foram devolvidos em condições similares às anteriores ao envio;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Gerar nota fiscal de transporte de saída e de retorno e tramitá-las no SIE/UFSM;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à direção do INRI do encerramento do processo ou de eventuais intercorrências.</w:t>
      </w:r>
    </w:p>
    <w:p w:rsidR="00000000" w:rsidDel="00000000" w:rsidP="00000000" w:rsidRDefault="00000000" w:rsidRPr="00000000" w14:paraId="0000004B">
      <w:pPr>
        <w:ind w:left="36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presente solicitação é tramitada via PEN-SIE da UFSM envolvendo as seguintes partes: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projeto: gerador da solicitação, lança a proposta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laboratório: anuência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 do INRI: anuência</w:t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Coloco-me à disposição para os eventuais esclarecimentos necessários.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Coordenador do projeto</w:t>
      </w:r>
    </w:p>
    <w:sectPr>
      <w:headerReference r:id="rId6" w:type="default"/>
      <w:footerReference r:id="rId7" w:type="default"/>
      <w:pgSz w:h="16838" w:w="11906" w:orient="portrait"/>
      <w:pgMar w:bottom="850" w:top="2694" w:left="855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-855" w:right="-13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-542924</wp:posOffset>
          </wp:positionH>
          <wp:positionV relativeFrom="paragraph">
            <wp:posOffset>-723899</wp:posOffset>
          </wp:positionV>
          <wp:extent cx="7524750" cy="1352550"/>
          <wp:effectExtent b="0" l="0" r="0" t="0"/>
          <wp:wrapTopAndBottom distB="0" distT="0"/>
          <wp:docPr descr="001_Papel_timbrado-02" id="1" name="image2.jpg"/>
          <a:graphic>
            <a:graphicData uri="http://schemas.openxmlformats.org/drawingml/2006/picture">
              <pic:pic>
                <pic:nvPicPr>
                  <pic:cNvPr descr="001_Papel_timbrado-02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352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left="-850" w:firstLine="0"/>
      <w:rPr/>
    </w:pPr>
    <w:r w:rsidDel="00000000" w:rsidR="00000000" w:rsidRPr="00000000">
      <w:rPr/>
      <w:drawing>
        <wp:inline distB="0" distT="0" distL="0" distR="0">
          <wp:extent cx="7496175" cy="1666875"/>
          <wp:effectExtent b="0" l="0" r="0" t="0"/>
          <wp:docPr descr="C:\Users\GEDRE\Google Drive\Projeto Identidade Visual INRI\007_Aplicações\003_Papel Timbrado\001_Papel_timbrado-01.jpg" id="2" name="image1.jpg"/>
          <a:graphic>
            <a:graphicData uri="http://schemas.openxmlformats.org/drawingml/2006/picture">
              <pic:pic>
                <pic:nvPicPr>
                  <pic:cNvPr descr="C:\Users\GEDRE\Google Drive\Projeto Identidade Visual INRI\007_Aplicações\003_Papel Timbrado\001_Papel_timbrad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6175" cy="1666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